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EE8" w:rsidRDefault="009F0EE8" w:rsidP="009F0EE8">
      <w:pPr>
        <w:jc w:val="center"/>
        <w:rPr>
          <w:rFonts w:asciiTheme="majorHAnsi" w:hAnsiTheme="majorHAnsi"/>
          <w:sz w:val="36"/>
          <w:szCs w:val="36"/>
        </w:rPr>
      </w:pPr>
      <w:r>
        <w:rPr>
          <w:rFonts w:asciiTheme="majorHAnsi" w:hAnsiTheme="majorHAnsi"/>
          <w:sz w:val="36"/>
          <w:szCs w:val="36"/>
        </w:rPr>
        <w:t xml:space="preserve">RABBI BROWN’S EXPLORATION OF THE QUESTION AS TO WHETHER </w:t>
      </w:r>
      <w:r w:rsidRPr="00D01960">
        <w:rPr>
          <w:rFonts w:asciiTheme="majorHAnsi" w:hAnsiTheme="majorHAnsi"/>
          <w:strike/>
          <w:sz w:val="36"/>
          <w:szCs w:val="36"/>
        </w:rPr>
        <w:t>RABBIS</w:t>
      </w:r>
      <w:r>
        <w:rPr>
          <w:rFonts w:asciiTheme="majorHAnsi" w:hAnsiTheme="majorHAnsi"/>
          <w:sz w:val="36"/>
          <w:szCs w:val="36"/>
        </w:rPr>
        <w:t xml:space="preserve"> </w:t>
      </w:r>
      <w:r w:rsidR="00D01960">
        <w:rPr>
          <w:rFonts w:asciiTheme="majorHAnsi" w:hAnsiTheme="majorHAnsi"/>
          <w:sz w:val="36"/>
          <w:szCs w:val="36"/>
        </w:rPr>
        <w:t xml:space="preserve">HE </w:t>
      </w:r>
      <w:r>
        <w:rPr>
          <w:rFonts w:asciiTheme="majorHAnsi" w:hAnsiTheme="majorHAnsi"/>
          <w:sz w:val="36"/>
          <w:szCs w:val="36"/>
        </w:rPr>
        <w:t>SHOULD OFFICIATE AT INTERFAITH WEDDING CEREMONIES</w:t>
      </w:r>
      <w:r w:rsidR="00D01960">
        <w:rPr>
          <w:rFonts w:asciiTheme="majorHAnsi" w:hAnsiTheme="majorHAnsi"/>
          <w:sz w:val="36"/>
          <w:szCs w:val="36"/>
        </w:rPr>
        <w:t>: SELECTED REFERENCES FROM TODAY’S PRESENTATION</w:t>
      </w:r>
    </w:p>
    <w:p w:rsidR="009F0EE8" w:rsidRDefault="009F0EE8" w:rsidP="009F0EE8">
      <w:pPr>
        <w:jc w:val="center"/>
        <w:rPr>
          <w:rFonts w:asciiTheme="majorHAnsi" w:hAnsiTheme="majorHAnsi"/>
          <w:sz w:val="36"/>
          <w:szCs w:val="36"/>
        </w:rPr>
      </w:pPr>
    </w:p>
    <w:p w:rsidR="009F0EE8" w:rsidRPr="00D55CC0" w:rsidRDefault="009F0EE8" w:rsidP="00D55CC0">
      <w:pPr>
        <w:jc w:val="center"/>
        <w:rPr>
          <w:rFonts w:asciiTheme="majorHAnsi" w:hAnsiTheme="majorHAnsi"/>
          <w:sz w:val="20"/>
          <w:szCs w:val="20"/>
        </w:rPr>
      </w:pPr>
      <w:r w:rsidRPr="00D55CC0">
        <w:rPr>
          <w:rFonts w:asciiTheme="majorHAnsi" w:hAnsiTheme="majorHAnsi"/>
          <w:sz w:val="20"/>
          <w:szCs w:val="20"/>
        </w:rPr>
        <w:t>Session 1 of 3: Can/Should Jewish Law Change Over Time?</w:t>
      </w:r>
      <w:r w:rsidR="00D55CC0">
        <w:rPr>
          <w:rFonts w:asciiTheme="majorHAnsi" w:hAnsiTheme="majorHAnsi"/>
          <w:sz w:val="20"/>
          <w:szCs w:val="20"/>
        </w:rPr>
        <w:t>, 1/6/13</w:t>
      </w:r>
    </w:p>
    <w:p w:rsidR="009F0EE8" w:rsidRPr="00D55CC0" w:rsidRDefault="009F0EE8" w:rsidP="009F0EE8">
      <w:pPr>
        <w:jc w:val="center"/>
        <w:rPr>
          <w:rFonts w:asciiTheme="majorHAnsi" w:hAnsiTheme="majorHAnsi"/>
          <w:b/>
          <w:sz w:val="36"/>
          <w:szCs w:val="36"/>
        </w:rPr>
      </w:pPr>
      <w:r w:rsidRPr="00D55CC0">
        <w:rPr>
          <w:rFonts w:asciiTheme="majorHAnsi" w:hAnsiTheme="majorHAnsi"/>
          <w:b/>
          <w:sz w:val="36"/>
          <w:szCs w:val="36"/>
        </w:rPr>
        <w:t xml:space="preserve">Session 2: Interfaith Marriage in Jewish </w:t>
      </w:r>
      <w:r w:rsidR="00D55CC0" w:rsidRPr="00D55CC0">
        <w:rPr>
          <w:rFonts w:asciiTheme="majorHAnsi" w:hAnsiTheme="majorHAnsi"/>
          <w:b/>
          <w:sz w:val="36"/>
          <w:szCs w:val="36"/>
        </w:rPr>
        <w:t>History</w:t>
      </w:r>
    </w:p>
    <w:p w:rsidR="009F0EE8" w:rsidRPr="009F0EE8" w:rsidRDefault="009F0EE8" w:rsidP="009F0EE8">
      <w:pPr>
        <w:jc w:val="center"/>
        <w:rPr>
          <w:rFonts w:asciiTheme="majorHAnsi" w:hAnsiTheme="majorHAnsi"/>
          <w:sz w:val="20"/>
          <w:szCs w:val="20"/>
        </w:rPr>
      </w:pPr>
      <w:r w:rsidRPr="009F0EE8">
        <w:rPr>
          <w:rFonts w:asciiTheme="majorHAnsi" w:hAnsiTheme="majorHAnsi"/>
          <w:sz w:val="20"/>
          <w:szCs w:val="20"/>
        </w:rPr>
        <w:t>Session 3: The Role of Those Who Are Not Jewish In Jewish Ritual, 4/21/13</w:t>
      </w:r>
    </w:p>
    <w:p w:rsidR="009F0EE8" w:rsidRPr="009F0EE8" w:rsidRDefault="009F0EE8" w:rsidP="009F0EE8">
      <w:pPr>
        <w:jc w:val="center"/>
        <w:rPr>
          <w:rFonts w:asciiTheme="majorHAnsi" w:hAnsiTheme="majorHAnsi"/>
          <w:sz w:val="20"/>
          <w:szCs w:val="20"/>
        </w:rPr>
      </w:pPr>
    </w:p>
    <w:p w:rsidR="00C85209" w:rsidRDefault="00C85209" w:rsidP="00D01960">
      <w:pPr>
        <w:jc w:val="left"/>
        <w:rPr>
          <w:rFonts w:asciiTheme="majorHAnsi" w:hAnsiTheme="majorHAnsi"/>
          <w:sz w:val="28"/>
          <w:szCs w:val="28"/>
        </w:rPr>
      </w:pPr>
    </w:p>
    <w:p w:rsidR="00D01960" w:rsidRDefault="00D01960" w:rsidP="00D01960">
      <w:pPr>
        <w:pStyle w:val="ListParagraph"/>
        <w:numPr>
          <w:ilvl w:val="0"/>
          <w:numId w:val="1"/>
        </w:numPr>
        <w:jc w:val="left"/>
        <w:rPr>
          <w:rFonts w:asciiTheme="majorHAnsi" w:hAnsiTheme="majorHAnsi"/>
          <w:sz w:val="28"/>
          <w:szCs w:val="28"/>
        </w:rPr>
      </w:pPr>
      <w:r w:rsidRPr="00D01960">
        <w:rPr>
          <w:rFonts w:asciiTheme="majorHAnsi" w:hAnsiTheme="majorHAnsi"/>
          <w:i/>
          <w:sz w:val="28"/>
          <w:szCs w:val="28"/>
        </w:rPr>
        <w:t>Rabbis Talk About Intermarriage</w:t>
      </w:r>
      <w:r w:rsidRPr="00D01960">
        <w:rPr>
          <w:rFonts w:asciiTheme="majorHAnsi" w:hAnsiTheme="majorHAnsi"/>
          <w:sz w:val="28"/>
          <w:szCs w:val="28"/>
        </w:rPr>
        <w:t xml:space="preserve"> by Gary Tobin and Katherine Simon (1999)</w:t>
      </w:r>
    </w:p>
    <w:p w:rsidR="00D01960" w:rsidRDefault="00D01960" w:rsidP="00D01960">
      <w:pPr>
        <w:jc w:val="left"/>
        <w:rPr>
          <w:rFonts w:asciiTheme="majorHAnsi" w:hAnsiTheme="majorHAnsi"/>
          <w:sz w:val="28"/>
          <w:szCs w:val="28"/>
        </w:rPr>
      </w:pPr>
    </w:p>
    <w:p w:rsidR="00346AD3" w:rsidRPr="00346AD3" w:rsidRDefault="00346AD3" w:rsidP="00346AD3">
      <w:pPr>
        <w:pStyle w:val="ListParagraph"/>
        <w:numPr>
          <w:ilvl w:val="0"/>
          <w:numId w:val="1"/>
        </w:numPr>
        <w:autoSpaceDE w:val="0"/>
        <w:autoSpaceDN w:val="0"/>
        <w:adjustRightInd w:val="0"/>
        <w:snapToGrid w:val="0"/>
        <w:rPr>
          <w:rFonts w:asciiTheme="majorHAnsi" w:eastAsia="Times New Roman" w:hAnsiTheme="majorHAnsi" w:cs="rkeley-Book"/>
          <w:color w:val="000000"/>
          <w:sz w:val="28"/>
          <w:szCs w:val="28"/>
          <w:lang w:val="x-none"/>
        </w:rPr>
      </w:pPr>
      <w:r w:rsidRPr="00346AD3">
        <w:rPr>
          <w:rFonts w:asciiTheme="majorHAnsi" w:eastAsia="Times New Roman" w:hAnsiTheme="majorHAnsi" w:cs="rkeley-Book"/>
          <w:color w:val="000000"/>
          <w:sz w:val="28"/>
          <w:szCs w:val="28"/>
          <w:lang w:val="x-none"/>
        </w:rPr>
        <w:t>R. Joshua says: It certainly</w:t>
      </w:r>
      <w:r w:rsidRPr="00346AD3">
        <w:rPr>
          <w:rFonts w:asciiTheme="majorHAnsi" w:eastAsia="Times New Roman" w:hAnsiTheme="majorHAnsi" w:cs="rkeley-Book"/>
          <w:color w:val="000000"/>
          <w:sz w:val="28"/>
          <w:szCs w:val="28"/>
        </w:rPr>
        <w:t xml:space="preserve"> </w:t>
      </w:r>
      <w:r w:rsidRPr="00346AD3">
        <w:rPr>
          <w:rFonts w:asciiTheme="majorHAnsi" w:eastAsia="Times New Roman" w:hAnsiTheme="majorHAnsi" w:cs="rkeley-Book"/>
          <w:color w:val="000000"/>
          <w:sz w:val="28"/>
          <w:szCs w:val="28"/>
          <w:lang w:val="x-none"/>
        </w:rPr>
        <w:t xml:space="preserve">was a land strange to </w:t>
      </w:r>
      <w:r w:rsidRPr="00346AD3">
        <w:rPr>
          <w:rFonts w:asciiTheme="majorHAnsi" w:eastAsia="Times New Roman" w:hAnsiTheme="majorHAnsi" w:cs="rkeley-Book"/>
          <w:color w:val="000000"/>
          <w:sz w:val="28"/>
          <w:szCs w:val="28"/>
        </w:rPr>
        <w:t>Moses</w:t>
      </w:r>
      <w:r w:rsidRPr="00346AD3">
        <w:rPr>
          <w:rFonts w:asciiTheme="majorHAnsi" w:eastAsia="Times New Roman" w:hAnsiTheme="majorHAnsi" w:cs="rkeley-Book"/>
          <w:color w:val="000000"/>
          <w:sz w:val="28"/>
          <w:szCs w:val="28"/>
          <w:lang w:val="x-none"/>
        </w:rPr>
        <w:t>.</w:t>
      </w:r>
      <w:r w:rsidR="00884FC8">
        <w:rPr>
          <w:rFonts w:asciiTheme="majorHAnsi" w:eastAsia="Times New Roman" w:hAnsiTheme="majorHAnsi" w:cs="rkeley-Book"/>
          <w:color w:val="000000"/>
          <w:sz w:val="28"/>
          <w:szCs w:val="28"/>
          <w:lang w:val="x-none"/>
        </w:rPr>
        <w:t xml:space="preserve"> R. Eleazar of Modi‘i</w:t>
      </w:r>
      <w:r w:rsidR="00884FC8">
        <w:rPr>
          <w:rFonts w:asciiTheme="majorHAnsi" w:eastAsia="Times New Roman" w:hAnsiTheme="majorHAnsi" w:cs="rkeley-Book"/>
          <w:color w:val="000000"/>
          <w:sz w:val="28"/>
          <w:szCs w:val="28"/>
        </w:rPr>
        <w:t>n</w:t>
      </w:r>
      <w:bookmarkStart w:id="0" w:name="_GoBack"/>
      <w:bookmarkEnd w:id="0"/>
      <w:r w:rsidRPr="00346AD3">
        <w:rPr>
          <w:rFonts w:asciiTheme="majorHAnsi" w:eastAsia="Times New Roman" w:hAnsiTheme="majorHAnsi" w:cs="rkeley-Book"/>
          <w:color w:val="000000"/>
          <w:sz w:val="28"/>
          <w:szCs w:val="28"/>
          <w:lang w:val="x-none"/>
        </w:rPr>
        <w:t xml:space="preserve"> says: “In a strange</w:t>
      </w:r>
      <w:r w:rsidRPr="00346AD3">
        <w:rPr>
          <w:rFonts w:asciiTheme="majorHAnsi" w:eastAsia="Times New Roman" w:hAnsiTheme="majorHAnsi" w:cs="rkeley-Book"/>
          <w:color w:val="000000"/>
          <w:sz w:val="28"/>
          <w:szCs w:val="28"/>
        </w:rPr>
        <w:t xml:space="preserve"> </w:t>
      </w:r>
      <w:r w:rsidRPr="00346AD3">
        <w:rPr>
          <w:rFonts w:asciiTheme="majorHAnsi" w:eastAsia="Times New Roman" w:hAnsiTheme="majorHAnsi" w:cs="rkeley-Book"/>
          <w:color w:val="000000"/>
          <w:sz w:val="28"/>
          <w:szCs w:val="28"/>
          <w:lang w:val="x-none"/>
        </w:rPr>
        <w:t xml:space="preserve">land”—where God was like a stranger. </w:t>
      </w:r>
      <w:r w:rsidRPr="00346AD3">
        <w:rPr>
          <w:rFonts w:asciiTheme="majorHAnsi" w:eastAsia="Times New Roman" w:hAnsiTheme="majorHAnsi" w:cs="rkeley-Book"/>
          <w:color w:val="000000"/>
          <w:sz w:val="28"/>
          <w:szCs w:val="28"/>
        </w:rPr>
        <w:t xml:space="preserve"> </w:t>
      </w:r>
      <w:r w:rsidRPr="00346AD3">
        <w:rPr>
          <w:rFonts w:asciiTheme="majorHAnsi" w:eastAsia="Times New Roman" w:hAnsiTheme="majorHAnsi" w:cs="rkeley-Book"/>
          <w:color w:val="000000"/>
          <w:sz w:val="28"/>
          <w:szCs w:val="28"/>
          <w:lang w:val="x-none"/>
        </w:rPr>
        <w:t>Moses said: Since the whole</w:t>
      </w:r>
      <w:r w:rsidRPr="00346AD3">
        <w:rPr>
          <w:rFonts w:asciiTheme="majorHAnsi" w:eastAsia="Times New Roman" w:hAnsiTheme="majorHAnsi" w:cs="rkeley-Book"/>
          <w:color w:val="000000"/>
          <w:sz w:val="28"/>
          <w:szCs w:val="28"/>
        </w:rPr>
        <w:t xml:space="preserve"> place [Midian] </w:t>
      </w:r>
      <w:r w:rsidRPr="00346AD3">
        <w:rPr>
          <w:rFonts w:asciiTheme="majorHAnsi" w:eastAsia="Times New Roman" w:hAnsiTheme="majorHAnsi" w:cs="rkeley-Book"/>
          <w:color w:val="000000"/>
          <w:sz w:val="28"/>
          <w:szCs w:val="28"/>
          <w:lang w:val="x-none"/>
        </w:rPr>
        <w:t>is worshiping idols, whom shall I worship?</w:t>
      </w:r>
      <w:r w:rsidRPr="00346AD3">
        <w:rPr>
          <w:rFonts w:asciiTheme="majorHAnsi" w:eastAsia="Times New Roman" w:hAnsiTheme="majorHAnsi" w:cs="rkeley-Book"/>
          <w:color w:val="000000"/>
          <w:sz w:val="28"/>
          <w:szCs w:val="28"/>
        </w:rPr>
        <w:t xml:space="preserve"> [And the midrash answers:]</w:t>
      </w:r>
      <w:r w:rsidRPr="00346AD3">
        <w:rPr>
          <w:rFonts w:asciiTheme="majorHAnsi" w:eastAsia="Times New Roman" w:hAnsiTheme="majorHAnsi" w:cs="rkeley-Book"/>
          <w:color w:val="000000"/>
          <w:sz w:val="28"/>
          <w:szCs w:val="28"/>
          <w:lang w:val="x-none"/>
        </w:rPr>
        <w:t xml:space="preserve"> Him by whose</w:t>
      </w:r>
      <w:r w:rsidRPr="00346AD3">
        <w:rPr>
          <w:rFonts w:asciiTheme="majorHAnsi" w:eastAsia="Times New Roman" w:hAnsiTheme="majorHAnsi" w:cs="rkeley-Book"/>
          <w:color w:val="000000"/>
          <w:sz w:val="28"/>
          <w:szCs w:val="28"/>
        </w:rPr>
        <w:t xml:space="preserve"> </w:t>
      </w:r>
      <w:r w:rsidRPr="00346AD3">
        <w:rPr>
          <w:rFonts w:asciiTheme="majorHAnsi" w:eastAsia="Times New Roman" w:hAnsiTheme="majorHAnsi" w:cs="rkeley-Book"/>
          <w:color w:val="000000"/>
          <w:sz w:val="28"/>
          <w:szCs w:val="28"/>
          <w:lang w:val="x-none"/>
        </w:rPr>
        <w:t>word the world came into being</w:t>
      </w:r>
      <w:r>
        <w:rPr>
          <w:rFonts w:asciiTheme="majorHAnsi" w:eastAsia="Times New Roman" w:hAnsiTheme="majorHAnsi" w:cs="rkeley-Book"/>
          <w:color w:val="000000"/>
          <w:sz w:val="28"/>
          <w:szCs w:val="28"/>
        </w:rPr>
        <w:t xml:space="preserve"> [i.e. God]</w:t>
      </w:r>
      <w:r w:rsidRPr="00346AD3">
        <w:rPr>
          <w:rFonts w:asciiTheme="majorHAnsi" w:eastAsia="Times New Roman" w:hAnsiTheme="majorHAnsi" w:cs="rkeley-Book"/>
          <w:color w:val="000000"/>
          <w:sz w:val="28"/>
          <w:szCs w:val="28"/>
          <w:lang w:val="x-none"/>
        </w:rPr>
        <w:t>. For at the time when Moses said to</w:t>
      </w:r>
      <w:r w:rsidRPr="00346AD3">
        <w:rPr>
          <w:rFonts w:asciiTheme="majorHAnsi" w:eastAsia="Times New Roman" w:hAnsiTheme="majorHAnsi" w:cs="rkeley-Book"/>
          <w:color w:val="000000"/>
          <w:sz w:val="28"/>
          <w:szCs w:val="28"/>
        </w:rPr>
        <w:t xml:space="preserve"> </w:t>
      </w:r>
      <w:r w:rsidRPr="00346AD3">
        <w:rPr>
          <w:rFonts w:asciiTheme="majorHAnsi" w:eastAsia="Times New Roman" w:hAnsiTheme="majorHAnsi" w:cs="rkeley-Book"/>
          <w:color w:val="000000"/>
          <w:sz w:val="28"/>
          <w:szCs w:val="28"/>
          <w:lang w:val="x-none"/>
        </w:rPr>
        <w:t>Jethro: “Give me your daughter Zipporah to wife,” Jethro said to him:</w:t>
      </w:r>
      <w:r w:rsidRPr="00346AD3">
        <w:rPr>
          <w:rFonts w:asciiTheme="majorHAnsi" w:eastAsia="Times New Roman" w:hAnsiTheme="majorHAnsi" w:cs="rkeley-Book"/>
          <w:color w:val="000000"/>
          <w:sz w:val="28"/>
          <w:szCs w:val="28"/>
        </w:rPr>
        <w:t xml:space="preserve"> </w:t>
      </w:r>
      <w:r w:rsidRPr="00346AD3">
        <w:rPr>
          <w:rFonts w:asciiTheme="majorHAnsi" w:eastAsia="Times New Roman" w:hAnsiTheme="majorHAnsi" w:cs="rkeley-Book"/>
          <w:color w:val="000000"/>
          <w:sz w:val="28"/>
          <w:szCs w:val="28"/>
          <w:lang w:val="x-none"/>
        </w:rPr>
        <w:t>“Accept one condition which I will state to you and I will give her to</w:t>
      </w:r>
      <w:r w:rsidRPr="00346AD3">
        <w:rPr>
          <w:rFonts w:asciiTheme="majorHAnsi" w:eastAsia="Times New Roman" w:hAnsiTheme="majorHAnsi" w:cs="rkeley-Book"/>
          <w:color w:val="000000"/>
          <w:sz w:val="28"/>
          <w:szCs w:val="28"/>
        </w:rPr>
        <w:t xml:space="preserve"> </w:t>
      </w:r>
      <w:r w:rsidRPr="00346AD3">
        <w:rPr>
          <w:rFonts w:asciiTheme="majorHAnsi" w:eastAsia="Times New Roman" w:hAnsiTheme="majorHAnsi" w:cs="rkeley-Book"/>
          <w:color w:val="000000"/>
          <w:sz w:val="28"/>
          <w:szCs w:val="28"/>
          <w:lang w:val="x-none"/>
        </w:rPr>
        <w:t>you for a wife.” “What is it?” asked Moses. He then said to him: “The</w:t>
      </w:r>
      <w:r w:rsidRPr="00346AD3">
        <w:rPr>
          <w:rFonts w:asciiTheme="majorHAnsi" w:eastAsia="Times New Roman" w:hAnsiTheme="majorHAnsi" w:cs="rkeley-Book"/>
          <w:color w:val="000000"/>
          <w:sz w:val="28"/>
          <w:szCs w:val="28"/>
        </w:rPr>
        <w:t xml:space="preserve"> </w:t>
      </w:r>
      <w:r w:rsidRPr="00346AD3">
        <w:rPr>
          <w:rFonts w:asciiTheme="majorHAnsi" w:eastAsia="Times New Roman" w:hAnsiTheme="majorHAnsi" w:cs="rkeley-Book"/>
          <w:color w:val="000000"/>
          <w:sz w:val="28"/>
          <w:szCs w:val="28"/>
          <w:lang w:val="x-none"/>
        </w:rPr>
        <w:t>first son that you will have shall belong to the idol and the following</w:t>
      </w:r>
      <w:r w:rsidRPr="00346AD3">
        <w:rPr>
          <w:rFonts w:asciiTheme="majorHAnsi" w:eastAsia="Times New Roman" w:hAnsiTheme="majorHAnsi" w:cs="rkeley-Book"/>
          <w:color w:val="000000"/>
          <w:sz w:val="28"/>
          <w:szCs w:val="28"/>
        </w:rPr>
        <w:t xml:space="preserve"> </w:t>
      </w:r>
      <w:r w:rsidRPr="00346AD3">
        <w:rPr>
          <w:rFonts w:asciiTheme="majorHAnsi" w:eastAsia="Times New Roman" w:hAnsiTheme="majorHAnsi" w:cs="rkeley-Book"/>
          <w:color w:val="000000"/>
          <w:sz w:val="28"/>
          <w:szCs w:val="28"/>
          <w:lang w:val="x-none"/>
        </w:rPr>
        <w:t>may belong to God.” Moses accepted</w:t>
      </w:r>
      <w:r w:rsidRPr="00346AD3">
        <w:rPr>
          <w:rFonts w:asciiTheme="majorHAnsi" w:eastAsia="Times New Roman" w:hAnsiTheme="majorHAnsi" w:cs="rkeley-Book"/>
          <w:color w:val="000000"/>
          <w:sz w:val="28"/>
          <w:szCs w:val="28"/>
        </w:rPr>
        <w:t xml:space="preserve"> these terms</w:t>
      </w:r>
      <w:r w:rsidRPr="00346AD3">
        <w:rPr>
          <w:rFonts w:asciiTheme="majorHAnsi" w:eastAsia="Times New Roman" w:hAnsiTheme="majorHAnsi" w:cs="rkeley-Book"/>
          <w:color w:val="000000"/>
          <w:sz w:val="28"/>
          <w:szCs w:val="28"/>
          <w:lang w:val="x-none"/>
        </w:rPr>
        <w:t>. Jethro then said: “Swear unto</w:t>
      </w:r>
      <w:r>
        <w:rPr>
          <w:rFonts w:asciiTheme="majorHAnsi" w:eastAsia="Times New Roman" w:hAnsiTheme="majorHAnsi" w:cs="rkeley-Book"/>
          <w:color w:val="000000"/>
          <w:sz w:val="28"/>
          <w:szCs w:val="28"/>
        </w:rPr>
        <w:t xml:space="preserve"> </w:t>
      </w:r>
      <w:r w:rsidRPr="00346AD3">
        <w:rPr>
          <w:rFonts w:asciiTheme="majorHAnsi" w:eastAsia="Times New Roman" w:hAnsiTheme="majorHAnsi" w:cs="rkeley-Book"/>
          <w:color w:val="000000"/>
          <w:sz w:val="28"/>
          <w:szCs w:val="28"/>
          <w:lang w:val="x-none"/>
        </w:rPr>
        <w:t>me,” and Moses swore</w:t>
      </w:r>
      <w:r w:rsidRPr="00346AD3">
        <w:rPr>
          <w:rFonts w:asciiTheme="majorHAnsi" w:eastAsia="Times New Roman" w:hAnsiTheme="majorHAnsi" w:cs="rkeley-Book"/>
          <w:color w:val="000000"/>
          <w:sz w:val="28"/>
          <w:szCs w:val="28"/>
        </w:rPr>
        <w:t xml:space="preserve">.  </w:t>
      </w:r>
      <w:r>
        <w:rPr>
          <w:rFonts w:asciiTheme="majorHAnsi" w:eastAsia="Times New Roman" w:hAnsiTheme="majorHAnsi" w:cs="rkeley-Book"/>
          <w:b/>
          <w:color w:val="000000"/>
          <w:sz w:val="28"/>
          <w:szCs w:val="28"/>
        </w:rPr>
        <w:t>Mekhilta d’Rabbi Yishmael (Lauterbach Critical Edition)</w:t>
      </w:r>
    </w:p>
    <w:p w:rsidR="00346AD3" w:rsidRPr="0034604F" w:rsidRDefault="00346AD3" w:rsidP="00346AD3">
      <w:pPr>
        <w:autoSpaceDE w:val="0"/>
        <w:autoSpaceDN w:val="0"/>
        <w:adjustRightInd w:val="0"/>
        <w:snapToGrid w:val="0"/>
        <w:rPr>
          <w:rFonts w:asciiTheme="majorHAnsi" w:eastAsia="Times New Roman" w:hAnsiTheme="majorHAnsi" w:cs="rkeley-Book"/>
          <w:color w:val="000000"/>
          <w:sz w:val="28"/>
          <w:szCs w:val="28"/>
        </w:rPr>
      </w:pPr>
    </w:p>
    <w:p w:rsidR="0034604F" w:rsidRPr="0034604F" w:rsidRDefault="0034604F" w:rsidP="0034604F">
      <w:pPr>
        <w:pStyle w:val="ListParagraph"/>
        <w:numPr>
          <w:ilvl w:val="0"/>
          <w:numId w:val="1"/>
        </w:numPr>
        <w:autoSpaceDE w:val="0"/>
        <w:autoSpaceDN w:val="0"/>
        <w:adjustRightInd w:val="0"/>
        <w:snapToGrid w:val="0"/>
        <w:rPr>
          <w:rFonts w:asciiTheme="majorHAnsi" w:eastAsia="Times New Roman" w:hAnsiTheme="majorHAnsi" w:cs="rkeley-Book"/>
          <w:color w:val="000000"/>
          <w:sz w:val="28"/>
          <w:szCs w:val="28"/>
        </w:rPr>
      </w:pPr>
      <w:r w:rsidRPr="0034604F">
        <w:rPr>
          <w:rFonts w:asciiTheme="majorHAnsi" w:eastAsia="Times New Roman" w:hAnsiTheme="majorHAnsi" w:cs="rkeley-Book"/>
          <w:color w:val="000000"/>
          <w:sz w:val="28"/>
          <w:szCs w:val="28"/>
        </w:rPr>
        <w:t>It was on the way, where they were camping, that the Holy One encountered him [Moses and his two sons were there so we’re not sure who the “him” i</w:t>
      </w:r>
      <w:r>
        <w:rPr>
          <w:rFonts w:asciiTheme="majorHAnsi" w:eastAsia="Times New Roman" w:hAnsiTheme="majorHAnsi" w:cs="rkeley-Book"/>
          <w:color w:val="000000"/>
          <w:sz w:val="28"/>
          <w:szCs w:val="28"/>
        </w:rPr>
        <w:t xml:space="preserve">s] </w:t>
      </w:r>
      <w:r w:rsidRPr="0034604F">
        <w:rPr>
          <w:rFonts w:asciiTheme="majorHAnsi" w:eastAsia="Times New Roman" w:hAnsiTheme="majorHAnsi" w:cs="rkeley-Book"/>
          <w:color w:val="000000"/>
          <w:sz w:val="28"/>
          <w:szCs w:val="28"/>
        </w:rPr>
        <w:t>– and – shockingly – sought to kill him!  [Again, not sure who the “him” is…] So Zipporah took a sharp stone and cut off the foreskin of her son [the text is vague about wh</w:t>
      </w:r>
      <w:r>
        <w:rPr>
          <w:rFonts w:asciiTheme="majorHAnsi" w:eastAsia="Times New Roman" w:hAnsiTheme="majorHAnsi" w:cs="rkeley-Book"/>
          <w:color w:val="000000"/>
          <w:sz w:val="28"/>
          <w:szCs w:val="28"/>
        </w:rPr>
        <w:t>ich one</w:t>
      </w:r>
      <w:r w:rsidRPr="0034604F">
        <w:rPr>
          <w:rFonts w:asciiTheme="majorHAnsi" w:eastAsia="Times New Roman" w:hAnsiTheme="majorHAnsi" w:cs="rkeley-Book"/>
          <w:color w:val="000000"/>
          <w:sz w:val="28"/>
          <w:szCs w:val="28"/>
        </w:rPr>
        <w:t>] and touched the foreskin to his feet [again not sure who the “his” is]</w:t>
      </w:r>
      <w:r>
        <w:rPr>
          <w:rFonts w:asciiTheme="majorHAnsi" w:eastAsia="Times New Roman" w:hAnsiTheme="majorHAnsi" w:cs="rkeley-Book"/>
          <w:color w:val="000000"/>
          <w:sz w:val="28"/>
          <w:szCs w:val="28"/>
        </w:rPr>
        <w:t xml:space="preserve"> [</w:t>
      </w:r>
      <w:r w:rsidRPr="0034604F">
        <w:rPr>
          <w:rFonts w:asciiTheme="majorHAnsi" w:eastAsia="Times New Roman" w:hAnsiTheme="majorHAnsi" w:cs="rkeley-Book"/>
          <w:color w:val="000000"/>
          <w:sz w:val="28"/>
          <w:szCs w:val="28"/>
        </w:rPr>
        <w:t>…</w:t>
      </w:r>
      <w:r>
        <w:rPr>
          <w:rFonts w:asciiTheme="majorHAnsi" w:eastAsia="Times New Roman" w:hAnsiTheme="majorHAnsi" w:cs="rkeley-Book"/>
          <w:color w:val="000000"/>
          <w:sz w:val="28"/>
          <w:szCs w:val="28"/>
        </w:rPr>
        <w:t xml:space="preserve">] </w:t>
      </w:r>
      <w:r w:rsidRPr="0034604F">
        <w:rPr>
          <w:rFonts w:asciiTheme="majorHAnsi" w:eastAsia="Times New Roman" w:hAnsiTheme="majorHAnsi" w:cs="rkeley-Book"/>
          <w:color w:val="000000"/>
          <w:sz w:val="28"/>
          <w:szCs w:val="28"/>
        </w:rPr>
        <w:t>So he released him [the “he” here is apparently the Angel of Death] and Zipporah procla</w:t>
      </w:r>
      <w:r>
        <w:rPr>
          <w:rFonts w:asciiTheme="majorHAnsi" w:eastAsia="Times New Roman" w:hAnsiTheme="majorHAnsi" w:cs="rkeley-Book"/>
          <w:color w:val="000000"/>
          <w:sz w:val="28"/>
          <w:szCs w:val="28"/>
        </w:rPr>
        <w:t xml:space="preserve">imed: </w:t>
      </w:r>
      <w:r w:rsidRPr="0034604F">
        <w:rPr>
          <w:rFonts w:asciiTheme="majorHAnsi" w:eastAsia="Times New Roman" w:hAnsiTheme="majorHAnsi" w:cs="rkeley-Book"/>
          <w:color w:val="000000"/>
          <w:sz w:val="28"/>
          <w:szCs w:val="28"/>
        </w:rPr>
        <w:t>The life of my bridegroom was threatened because of circumcision.</w:t>
      </w:r>
      <w:r>
        <w:rPr>
          <w:rFonts w:asciiTheme="majorHAnsi" w:eastAsia="Times New Roman" w:hAnsiTheme="majorHAnsi" w:cs="rkeley-Book"/>
          <w:color w:val="000000"/>
          <w:sz w:val="28"/>
          <w:szCs w:val="28"/>
        </w:rPr>
        <w:t xml:space="preserve"> </w:t>
      </w:r>
      <w:r>
        <w:rPr>
          <w:rFonts w:asciiTheme="majorHAnsi" w:eastAsia="Times New Roman" w:hAnsiTheme="majorHAnsi" w:cs="rkeley-Book"/>
          <w:b/>
          <w:color w:val="000000"/>
          <w:sz w:val="28"/>
          <w:szCs w:val="28"/>
        </w:rPr>
        <w:t>Exodus 4:24-26</w:t>
      </w:r>
    </w:p>
    <w:p w:rsidR="00FC19A0" w:rsidRDefault="00FC19A0" w:rsidP="006934A5">
      <w:pPr>
        <w:rPr>
          <w:rFonts w:asciiTheme="majorHAnsi" w:hAnsiTheme="majorHAnsi"/>
          <w:sz w:val="28"/>
          <w:szCs w:val="28"/>
        </w:rPr>
      </w:pPr>
    </w:p>
    <w:p w:rsidR="003A5045" w:rsidRPr="002E645D" w:rsidRDefault="003A5045" w:rsidP="003A5045">
      <w:pPr>
        <w:pStyle w:val="ListParagraph"/>
        <w:numPr>
          <w:ilvl w:val="0"/>
          <w:numId w:val="1"/>
        </w:numPr>
        <w:rPr>
          <w:rFonts w:asciiTheme="majorHAnsi" w:hAnsiTheme="majorHAnsi"/>
          <w:sz w:val="28"/>
          <w:szCs w:val="28"/>
        </w:rPr>
      </w:pPr>
      <w:r w:rsidRPr="003A5045">
        <w:rPr>
          <w:rFonts w:asciiTheme="majorHAnsi" w:hAnsiTheme="majorHAnsi"/>
          <w:sz w:val="28"/>
          <w:szCs w:val="28"/>
        </w:rPr>
        <w:t>Moses went out to meet his father-in-law, and he prostrated himself and kissed him, and each inquired about the other’s well-being</w:t>
      </w:r>
      <w:r>
        <w:rPr>
          <w:rFonts w:asciiTheme="majorHAnsi" w:hAnsiTheme="majorHAnsi"/>
          <w:sz w:val="28"/>
          <w:szCs w:val="28"/>
        </w:rPr>
        <w:t xml:space="preserve">. […] </w:t>
      </w:r>
      <w:r w:rsidRPr="003A5045">
        <w:rPr>
          <w:rFonts w:asciiTheme="majorHAnsi" w:hAnsiTheme="majorHAnsi"/>
          <w:sz w:val="28"/>
          <w:szCs w:val="28"/>
        </w:rPr>
        <w:t xml:space="preserve">Jethro </w:t>
      </w:r>
      <w:r w:rsidRPr="003A5045">
        <w:rPr>
          <w:rFonts w:asciiTheme="majorHAnsi" w:hAnsiTheme="majorHAnsi"/>
          <w:sz w:val="28"/>
          <w:szCs w:val="28"/>
        </w:rPr>
        <w:lastRenderedPageBreak/>
        <w:t>rejoiced over all the good that the Holy One had done for Israel, that God had rescued it from the hand of Egypt.  Jethro said: Praised be Adonai Who rescued you from hand of Egypt and the hand of Pharaoh, Who has rescued the people from the hand of Egypt.  Now I know that the Holy One is greater than all of the other gods [that I have known in my past] because of the heinous way in which the Egyptians conspired against the Israelites.  Jethro, the father in law of Moses, took an elevation-offering and feast-offerings for God; and Aaron and all the elders of Israel came to eat bread with the father-in-law of Moses before the Holy One.</w:t>
      </w:r>
      <w:r>
        <w:rPr>
          <w:rFonts w:asciiTheme="majorHAnsi" w:hAnsiTheme="majorHAnsi"/>
          <w:sz w:val="28"/>
          <w:szCs w:val="28"/>
        </w:rPr>
        <w:t xml:space="preserve">  </w:t>
      </w:r>
      <w:r>
        <w:rPr>
          <w:rFonts w:asciiTheme="majorHAnsi" w:hAnsiTheme="majorHAnsi"/>
          <w:b/>
          <w:sz w:val="28"/>
          <w:szCs w:val="28"/>
        </w:rPr>
        <w:t>Exodus 18:7-12</w:t>
      </w:r>
    </w:p>
    <w:p w:rsidR="002E645D" w:rsidRPr="002E645D" w:rsidRDefault="002E645D" w:rsidP="002E645D">
      <w:pPr>
        <w:pStyle w:val="ListParagraph"/>
        <w:rPr>
          <w:rFonts w:asciiTheme="majorHAnsi" w:hAnsiTheme="majorHAnsi"/>
          <w:sz w:val="28"/>
          <w:szCs w:val="28"/>
        </w:rPr>
      </w:pPr>
    </w:p>
    <w:p w:rsidR="002E645D" w:rsidRPr="002E645D" w:rsidRDefault="002E645D" w:rsidP="003A5045">
      <w:pPr>
        <w:pStyle w:val="ListParagraph"/>
        <w:numPr>
          <w:ilvl w:val="0"/>
          <w:numId w:val="1"/>
        </w:numPr>
        <w:rPr>
          <w:rFonts w:asciiTheme="majorHAnsi" w:hAnsiTheme="majorHAnsi"/>
          <w:sz w:val="28"/>
          <w:szCs w:val="28"/>
        </w:rPr>
      </w:pPr>
      <w:r w:rsidRPr="002E645D">
        <w:rPr>
          <w:rFonts w:asciiTheme="majorHAnsi" w:hAnsiTheme="majorHAnsi"/>
          <w:sz w:val="28"/>
          <w:szCs w:val="28"/>
        </w:rPr>
        <w:t>Miriam and Aaron spoke out against Moses regarding the Cushite woman he had married, for he had married a Cushite woman.</w:t>
      </w:r>
      <w:r>
        <w:rPr>
          <w:rFonts w:asciiTheme="majorHAnsi" w:hAnsiTheme="majorHAnsi"/>
          <w:sz w:val="28"/>
          <w:szCs w:val="28"/>
        </w:rPr>
        <w:t xml:space="preserve">  </w:t>
      </w:r>
      <w:r>
        <w:rPr>
          <w:rFonts w:asciiTheme="majorHAnsi" w:hAnsiTheme="majorHAnsi"/>
          <w:b/>
          <w:sz w:val="28"/>
          <w:szCs w:val="28"/>
        </w:rPr>
        <w:t>Numbers 12:1</w:t>
      </w:r>
    </w:p>
    <w:p w:rsidR="002E645D" w:rsidRPr="002E645D" w:rsidRDefault="002E645D" w:rsidP="002E645D">
      <w:pPr>
        <w:pStyle w:val="ListParagraph"/>
        <w:rPr>
          <w:rFonts w:asciiTheme="majorHAnsi" w:hAnsiTheme="majorHAnsi"/>
          <w:sz w:val="28"/>
          <w:szCs w:val="28"/>
        </w:rPr>
      </w:pPr>
    </w:p>
    <w:p w:rsidR="002E645D" w:rsidRPr="006B4BBF" w:rsidRDefault="002E645D" w:rsidP="003A5045">
      <w:pPr>
        <w:pStyle w:val="ListParagraph"/>
        <w:numPr>
          <w:ilvl w:val="0"/>
          <w:numId w:val="1"/>
        </w:numPr>
        <w:rPr>
          <w:rFonts w:asciiTheme="majorHAnsi" w:hAnsiTheme="majorHAnsi"/>
          <w:sz w:val="28"/>
          <w:szCs w:val="28"/>
        </w:rPr>
      </w:pPr>
      <w:r w:rsidRPr="002E645D">
        <w:rPr>
          <w:rFonts w:asciiTheme="majorHAnsi" w:hAnsiTheme="majorHAnsi"/>
          <w:sz w:val="28"/>
          <w:szCs w:val="28"/>
        </w:rPr>
        <w:t xml:space="preserve">An Egyptian man saved us from the shepherds, and he even drew water for us and watered the sheep.  </w:t>
      </w:r>
      <w:r w:rsidRPr="002E645D">
        <w:rPr>
          <w:rFonts w:asciiTheme="majorHAnsi" w:hAnsiTheme="majorHAnsi"/>
          <w:b/>
          <w:sz w:val="28"/>
          <w:szCs w:val="28"/>
        </w:rPr>
        <w:t>Exodus 2:19</w:t>
      </w:r>
    </w:p>
    <w:p w:rsidR="006B4BBF" w:rsidRPr="006B4BBF" w:rsidRDefault="006B4BBF" w:rsidP="006B4BBF">
      <w:pPr>
        <w:pStyle w:val="ListParagraph"/>
        <w:rPr>
          <w:rFonts w:asciiTheme="majorHAnsi" w:hAnsiTheme="majorHAnsi"/>
          <w:sz w:val="28"/>
          <w:szCs w:val="28"/>
        </w:rPr>
      </w:pPr>
    </w:p>
    <w:p w:rsidR="006B4BBF" w:rsidRPr="00533E3B" w:rsidRDefault="006B4BBF" w:rsidP="003A5045">
      <w:pPr>
        <w:pStyle w:val="ListParagraph"/>
        <w:numPr>
          <w:ilvl w:val="0"/>
          <w:numId w:val="1"/>
        </w:numPr>
        <w:rPr>
          <w:rFonts w:asciiTheme="majorHAnsi" w:hAnsiTheme="majorHAnsi"/>
          <w:sz w:val="28"/>
          <w:szCs w:val="28"/>
        </w:rPr>
      </w:pPr>
      <w:r w:rsidRPr="00675BDA">
        <w:rPr>
          <w:rFonts w:asciiTheme="majorHAnsi" w:hAnsiTheme="majorHAnsi"/>
          <w:sz w:val="28"/>
          <w:szCs w:val="28"/>
        </w:rPr>
        <w:t>God punished him</w:t>
      </w:r>
      <w:r w:rsidR="00675BDA">
        <w:rPr>
          <w:rFonts w:asciiTheme="majorHAnsi" w:hAnsiTheme="majorHAnsi"/>
          <w:sz w:val="28"/>
          <w:szCs w:val="28"/>
        </w:rPr>
        <w:t xml:space="preserve"> [Moses]</w:t>
      </w:r>
      <w:r w:rsidRPr="00675BDA">
        <w:rPr>
          <w:rFonts w:asciiTheme="majorHAnsi" w:hAnsiTheme="majorHAnsi"/>
          <w:sz w:val="28"/>
          <w:szCs w:val="28"/>
        </w:rPr>
        <w:t xml:space="preserve"> by causing him to die outside of the Promised Land.  Joseph, who had proclaimed in public that he was a Hebrew, found his last resting-place in the land of the Hebrews, and Moses, who apparently had no objection to being considered an Egyptian, had to live and die outside of that land.</w:t>
      </w:r>
      <w:r w:rsidR="00675BDA">
        <w:rPr>
          <w:rFonts w:asciiTheme="majorHAnsi" w:hAnsiTheme="majorHAnsi"/>
          <w:sz w:val="28"/>
          <w:szCs w:val="28"/>
        </w:rPr>
        <w:t xml:space="preserve">  </w:t>
      </w:r>
      <w:r w:rsidR="00675BDA">
        <w:rPr>
          <w:rFonts w:asciiTheme="majorHAnsi" w:hAnsiTheme="majorHAnsi"/>
          <w:b/>
          <w:i/>
          <w:sz w:val="28"/>
          <w:szCs w:val="28"/>
        </w:rPr>
        <w:t>The Legends of the Jews</w:t>
      </w:r>
      <w:r w:rsidR="00675BDA">
        <w:rPr>
          <w:rFonts w:asciiTheme="majorHAnsi" w:hAnsiTheme="majorHAnsi"/>
          <w:b/>
          <w:sz w:val="28"/>
          <w:szCs w:val="28"/>
        </w:rPr>
        <w:t xml:space="preserve"> (Ginzberg), 2003 Edition, p. 495</w:t>
      </w:r>
    </w:p>
    <w:p w:rsidR="00533E3B" w:rsidRPr="00533E3B" w:rsidRDefault="00533E3B" w:rsidP="00533E3B">
      <w:pPr>
        <w:pStyle w:val="ListParagraph"/>
        <w:rPr>
          <w:rFonts w:asciiTheme="majorHAnsi" w:hAnsiTheme="majorHAnsi"/>
          <w:sz w:val="28"/>
          <w:szCs w:val="28"/>
        </w:rPr>
      </w:pPr>
    </w:p>
    <w:p w:rsidR="00533E3B" w:rsidRPr="00E06924" w:rsidRDefault="00533E3B" w:rsidP="003A5045">
      <w:pPr>
        <w:pStyle w:val="ListParagraph"/>
        <w:numPr>
          <w:ilvl w:val="0"/>
          <w:numId w:val="1"/>
        </w:numPr>
        <w:rPr>
          <w:rFonts w:asciiTheme="majorHAnsi" w:hAnsiTheme="majorHAnsi"/>
          <w:sz w:val="28"/>
          <w:szCs w:val="28"/>
        </w:rPr>
      </w:pPr>
      <w:r w:rsidRPr="00533E3B">
        <w:rPr>
          <w:rFonts w:asciiTheme="majorHAnsi" w:hAnsiTheme="majorHAnsi"/>
          <w:sz w:val="28"/>
          <w:szCs w:val="28"/>
        </w:rPr>
        <w:t>It follows that the centre of authority is actually removed from the Bible and placed in some living body, which, by reason of its being in touch with the ideal aspirations and the religious needs of the age, is best able to determine the nature of [the proper interpretation of the Bible].  This living body, however, is not represented by any section of the nation, or any corporate priesthood, or Rabbihood, but by the collective conscience of Catholic Israel.</w:t>
      </w:r>
      <w:r>
        <w:rPr>
          <w:rFonts w:asciiTheme="majorHAnsi" w:hAnsiTheme="majorHAnsi"/>
          <w:sz w:val="28"/>
          <w:szCs w:val="28"/>
        </w:rPr>
        <w:t xml:space="preserve">  </w:t>
      </w:r>
      <w:r>
        <w:rPr>
          <w:rFonts w:asciiTheme="majorHAnsi" w:hAnsiTheme="majorHAnsi"/>
          <w:b/>
          <w:sz w:val="28"/>
          <w:szCs w:val="28"/>
        </w:rPr>
        <w:t>Solomon Schechter (1896)</w:t>
      </w:r>
    </w:p>
    <w:p w:rsidR="00E06924" w:rsidRPr="00E06924" w:rsidRDefault="00E06924" w:rsidP="00E06924">
      <w:pPr>
        <w:pStyle w:val="ListParagraph"/>
        <w:rPr>
          <w:rFonts w:asciiTheme="majorHAnsi" w:hAnsiTheme="majorHAnsi"/>
          <w:sz w:val="28"/>
          <w:szCs w:val="28"/>
        </w:rPr>
      </w:pPr>
    </w:p>
    <w:p w:rsidR="00313174" w:rsidRPr="00313174" w:rsidRDefault="00313174" w:rsidP="00313174">
      <w:pPr>
        <w:pStyle w:val="ListParagraph"/>
        <w:numPr>
          <w:ilvl w:val="0"/>
          <w:numId w:val="1"/>
        </w:numPr>
        <w:rPr>
          <w:rFonts w:asciiTheme="majorHAnsi" w:hAnsiTheme="majorHAnsi"/>
          <w:sz w:val="28"/>
          <w:szCs w:val="28"/>
        </w:rPr>
      </w:pPr>
      <w:r w:rsidRPr="00313174">
        <w:rPr>
          <w:rFonts w:asciiTheme="majorHAnsi" w:hAnsiTheme="majorHAnsi"/>
          <w:sz w:val="28"/>
          <w:szCs w:val="28"/>
        </w:rPr>
        <w:t>You will not take a wife for my son from among the daughters of the Canaanites, in whose midst I dwell.  Rather you shall go to my land, my birthplace, and get a wife for my son Isaac.</w:t>
      </w:r>
      <w:r>
        <w:rPr>
          <w:rFonts w:asciiTheme="majorHAnsi" w:hAnsiTheme="majorHAnsi"/>
          <w:sz w:val="28"/>
          <w:szCs w:val="28"/>
        </w:rPr>
        <w:t xml:space="preserve">  </w:t>
      </w:r>
      <w:r>
        <w:rPr>
          <w:rFonts w:asciiTheme="majorHAnsi" w:hAnsiTheme="majorHAnsi"/>
          <w:b/>
          <w:sz w:val="28"/>
          <w:szCs w:val="28"/>
        </w:rPr>
        <w:t>Genesis 24:3-4</w:t>
      </w:r>
    </w:p>
    <w:p w:rsidR="00313174" w:rsidRDefault="00313174" w:rsidP="00313174">
      <w:pPr>
        <w:rPr>
          <w:rFonts w:asciiTheme="majorHAnsi" w:hAnsiTheme="majorHAnsi"/>
          <w:sz w:val="28"/>
          <w:szCs w:val="28"/>
        </w:rPr>
      </w:pPr>
    </w:p>
    <w:p w:rsidR="00313174" w:rsidRPr="00754945" w:rsidRDefault="00313174" w:rsidP="00313174">
      <w:pPr>
        <w:pStyle w:val="ListParagraph"/>
        <w:numPr>
          <w:ilvl w:val="0"/>
          <w:numId w:val="1"/>
        </w:numPr>
        <w:rPr>
          <w:rFonts w:asciiTheme="majorHAnsi" w:hAnsiTheme="majorHAnsi"/>
          <w:sz w:val="28"/>
          <w:szCs w:val="28"/>
        </w:rPr>
      </w:pPr>
      <w:r w:rsidRPr="00313174">
        <w:rPr>
          <w:rFonts w:asciiTheme="majorHAnsi" w:hAnsiTheme="majorHAnsi"/>
          <w:sz w:val="28"/>
          <w:szCs w:val="28"/>
        </w:rPr>
        <w:t xml:space="preserve">Abraham wants his son to remain a stranger in Canaan; hence he commands marriage within his own group.  Here are the beginning </w:t>
      </w:r>
      <w:r w:rsidRPr="00313174">
        <w:rPr>
          <w:rFonts w:asciiTheme="majorHAnsi" w:hAnsiTheme="majorHAnsi"/>
          <w:sz w:val="28"/>
          <w:szCs w:val="28"/>
        </w:rPr>
        <w:lastRenderedPageBreak/>
        <w:t>strands of Judaism’s strong feelings about mixed marriages. […] What is at stake is religion and family tradition, not ethnic or racial “purity.”</w:t>
      </w:r>
      <w:r>
        <w:rPr>
          <w:rFonts w:asciiTheme="majorHAnsi" w:hAnsiTheme="majorHAnsi"/>
          <w:sz w:val="28"/>
          <w:szCs w:val="28"/>
        </w:rPr>
        <w:t xml:space="preserve">  </w:t>
      </w:r>
      <w:r>
        <w:rPr>
          <w:rFonts w:asciiTheme="majorHAnsi" w:hAnsiTheme="majorHAnsi"/>
          <w:b/>
          <w:i/>
          <w:sz w:val="28"/>
          <w:szCs w:val="28"/>
        </w:rPr>
        <w:t>The Torah: A Modern Commentary</w:t>
      </w:r>
      <w:r>
        <w:rPr>
          <w:rFonts w:asciiTheme="majorHAnsi" w:hAnsiTheme="majorHAnsi"/>
          <w:b/>
          <w:sz w:val="28"/>
          <w:szCs w:val="28"/>
        </w:rPr>
        <w:t>, edited by Plaut</w:t>
      </w:r>
    </w:p>
    <w:p w:rsidR="00754945" w:rsidRPr="00754945" w:rsidRDefault="00754945" w:rsidP="00754945">
      <w:pPr>
        <w:pStyle w:val="ListParagraph"/>
        <w:rPr>
          <w:rFonts w:asciiTheme="majorHAnsi" w:hAnsiTheme="majorHAnsi"/>
          <w:sz w:val="28"/>
          <w:szCs w:val="28"/>
        </w:rPr>
      </w:pPr>
    </w:p>
    <w:p w:rsidR="00754945" w:rsidRPr="00754945" w:rsidRDefault="00754945" w:rsidP="00754945">
      <w:pPr>
        <w:pStyle w:val="ListParagraph"/>
        <w:numPr>
          <w:ilvl w:val="0"/>
          <w:numId w:val="1"/>
        </w:numPr>
        <w:rPr>
          <w:rFonts w:asciiTheme="majorHAnsi" w:hAnsiTheme="majorHAnsi"/>
          <w:sz w:val="28"/>
          <w:szCs w:val="28"/>
        </w:rPr>
      </w:pPr>
      <w:r w:rsidRPr="00754945">
        <w:rPr>
          <w:rFonts w:asciiTheme="majorHAnsi" w:hAnsiTheme="majorHAnsi"/>
          <w:sz w:val="28"/>
          <w:szCs w:val="28"/>
        </w:rPr>
        <w:t xml:space="preserve">You shall not intermarry with them; do not give your daughters to their sons or take </w:t>
      </w:r>
      <w:r>
        <w:rPr>
          <w:rFonts w:asciiTheme="majorHAnsi" w:hAnsiTheme="majorHAnsi"/>
          <w:sz w:val="28"/>
          <w:szCs w:val="28"/>
        </w:rPr>
        <w:t xml:space="preserve">their daughters for your sons.  </w:t>
      </w:r>
      <w:r w:rsidRPr="00754945">
        <w:rPr>
          <w:rFonts w:asciiTheme="majorHAnsi" w:hAnsiTheme="majorHAnsi"/>
          <w:sz w:val="28"/>
          <w:szCs w:val="28"/>
        </w:rPr>
        <w:t>For they will turn your children away from Me to worship other gods, and the Eternal One’s anger will flare against you, promptly wiping you out.</w:t>
      </w:r>
      <w:r>
        <w:rPr>
          <w:rFonts w:asciiTheme="majorHAnsi" w:hAnsiTheme="majorHAnsi"/>
          <w:sz w:val="28"/>
          <w:szCs w:val="28"/>
        </w:rPr>
        <w:t xml:space="preserve"> </w:t>
      </w:r>
      <w:r>
        <w:rPr>
          <w:rFonts w:asciiTheme="majorHAnsi" w:hAnsiTheme="majorHAnsi"/>
          <w:b/>
          <w:sz w:val="28"/>
          <w:szCs w:val="28"/>
        </w:rPr>
        <w:t>Deuteronomy 7:3-4</w:t>
      </w:r>
    </w:p>
    <w:p w:rsidR="00754945" w:rsidRPr="00C43162" w:rsidRDefault="00754945" w:rsidP="00754945">
      <w:pPr>
        <w:rPr>
          <w:rFonts w:asciiTheme="majorHAnsi" w:hAnsiTheme="majorHAnsi"/>
          <w:sz w:val="28"/>
          <w:szCs w:val="28"/>
        </w:rPr>
      </w:pPr>
    </w:p>
    <w:p w:rsidR="00C43162" w:rsidRPr="00E75DD4" w:rsidRDefault="00C43162" w:rsidP="00C43162">
      <w:pPr>
        <w:pStyle w:val="ListParagraph"/>
        <w:numPr>
          <w:ilvl w:val="0"/>
          <w:numId w:val="1"/>
        </w:numPr>
        <w:rPr>
          <w:rFonts w:asciiTheme="majorHAnsi" w:hAnsiTheme="majorHAnsi"/>
          <w:sz w:val="28"/>
          <w:szCs w:val="28"/>
        </w:rPr>
      </w:pPr>
      <w:r w:rsidRPr="00C43162">
        <w:rPr>
          <w:rFonts w:asciiTheme="majorHAnsi" w:hAnsiTheme="majorHAnsi"/>
          <w:sz w:val="28"/>
          <w:szCs w:val="28"/>
        </w:rPr>
        <w:t xml:space="preserve">From where do we know that </w:t>
      </w:r>
      <w:r w:rsidRPr="00C43162">
        <w:rPr>
          <w:rFonts w:asciiTheme="majorHAnsi" w:hAnsiTheme="majorHAnsi"/>
          <w:i/>
          <w:sz w:val="28"/>
          <w:szCs w:val="28"/>
        </w:rPr>
        <w:t>kiddushin</w:t>
      </w:r>
      <w:r w:rsidRPr="00C43162">
        <w:rPr>
          <w:rFonts w:asciiTheme="majorHAnsi" w:hAnsiTheme="majorHAnsi"/>
          <w:sz w:val="28"/>
          <w:szCs w:val="28"/>
        </w:rPr>
        <w:t xml:space="preserve">, a kosher Jewish marriage, does not take effect when one partner is not Jewish?  The verse in the Torah which states </w:t>
      </w:r>
      <w:r w:rsidRPr="00CE02B7">
        <w:rPr>
          <w:rFonts w:asciiTheme="majorHAnsi" w:hAnsiTheme="majorHAnsi"/>
          <w:i/>
          <w:sz w:val="28"/>
          <w:szCs w:val="28"/>
        </w:rPr>
        <w:t xml:space="preserve">You shall not </w:t>
      </w:r>
      <w:r w:rsidR="00CE02B7" w:rsidRPr="00CE02B7">
        <w:rPr>
          <w:rFonts w:asciiTheme="majorHAnsi" w:hAnsiTheme="majorHAnsi"/>
          <w:i/>
          <w:sz w:val="28"/>
          <w:szCs w:val="28"/>
        </w:rPr>
        <w:t>intermarry</w:t>
      </w:r>
      <w:r w:rsidRPr="00CE02B7">
        <w:rPr>
          <w:rFonts w:asciiTheme="majorHAnsi" w:hAnsiTheme="majorHAnsi"/>
          <w:i/>
          <w:sz w:val="28"/>
          <w:szCs w:val="28"/>
        </w:rPr>
        <w:t xml:space="preserve"> with them</w:t>
      </w:r>
      <w:r w:rsidRPr="00C43162">
        <w:rPr>
          <w:rFonts w:asciiTheme="majorHAnsi" w:hAnsiTheme="majorHAnsi"/>
          <w:sz w:val="28"/>
          <w:szCs w:val="28"/>
        </w:rPr>
        <w:t>.</w:t>
      </w:r>
      <w:r w:rsidR="00CE02B7">
        <w:rPr>
          <w:rFonts w:asciiTheme="majorHAnsi" w:hAnsiTheme="majorHAnsi"/>
          <w:sz w:val="28"/>
          <w:szCs w:val="28"/>
        </w:rPr>
        <w:t xml:space="preserve">  </w:t>
      </w:r>
      <w:r w:rsidR="00CE02B7">
        <w:rPr>
          <w:rFonts w:asciiTheme="majorHAnsi" w:hAnsiTheme="majorHAnsi"/>
          <w:b/>
          <w:sz w:val="28"/>
          <w:szCs w:val="28"/>
        </w:rPr>
        <w:t>Babylonian Talmud, Kiddushin 68b</w:t>
      </w:r>
    </w:p>
    <w:p w:rsidR="00E75DD4" w:rsidRPr="00E75DD4" w:rsidRDefault="00E75DD4" w:rsidP="00E75DD4">
      <w:pPr>
        <w:rPr>
          <w:rFonts w:asciiTheme="majorHAnsi" w:hAnsiTheme="majorHAnsi"/>
          <w:sz w:val="28"/>
          <w:szCs w:val="28"/>
        </w:rPr>
      </w:pPr>
    </w:p>
    <w:p w:rsidR="00E06924" w:rsidRPr="00E75DD4" w:rsidRDefault="00E75DD4" w:rsidP="00C43162">
      <w:pPr>
        <w:pStyle w:val="ListParagraph"/>
        <w:numPr>
          <w:ilvl w:val="0"/>
          <w:numId w:val="1"/>
        </w:numPr>
        <w:rPr>
          <w:rFonts w:asciiTheme="majorHAnsi" w:hAnsiTheme="majorHAnsi"/>
          <w:sz w:val="28"/>
          <w:szCs w:val="28"/>
        </w:rPr>
      </w:pPr>
      <w:r w:rsidRPr="00E75DD4">
        <w:rPr>
          <w:rFonts w:asciiTheme="majorHAnsi" w:hAnsiTheme="majorHAnsi"/>
          <w:sz w:val="28"/>
          <w:szCs w:val="28"/>
        </w:rPr>
        <w:t>When I heard this [i.e. the widespread intermarriage], I rent my garment and robe, I tore hair out of my head and beard, and I sat desolate.  Around me gathered all who were concerned over the words of the God of Israel because of the returning exiles’ trespass, while I sat desolate until the evening offering.</w:t>
      </w:r>
      <w:r>
        <w:rPr>
          <w:rFonts w:asciiTheme="majorHAnsi" w:hAnsiTheme="majorHAnsi"/>
          <w:sz w:val="28"/>
          <w:szCs w:val="28"/>
        </w:rPr>
        <w:t xml:space="preserve">  </w:t>
      </w:r>
      <w:r>
        <w:rPr>
          <w:rFonts w:asciiTheme="majorHAnsi" w:hAnsiTheme="majorHAnsi"/>
          <w:b/>
          <w:sz w:val="28"/>
          <w:szCs w:val="28"/>
        </w:rPr>
        <w:t>Ezra 9:3-4</w:t>
      </w:r>
    </w:p>
    <w:p w:rsidR="00E75DD4" w:rsidRPr="00E75DD4" w:rsidRDefault="00E75DD4" w:rsidP="00E75DD4">
      <w:pPr>
        <w:pStyle w:val="ListParagraph"/>
        <w:rPr>
          <w:rFonts w:asciiTheme="majorHAnsi" w:hAnsiTheme="majorHAnsi"/>
          <w:sz w:val="28"/>
          <w:szCs w:val="28"/>
        </w:rPr>
      </w:pPr>
    </w:p>
    <w:p w:rsidR="00E75DD4" w:rsidRPr="00E75DD4" w:rsidRDefault="00E75DD4" w:rsidP="00E75DD4">
      <w:pPr>
        <w:pStyle w:val="ListParagraph"/>
        <w:numPr>
          <w:ilvl w:val="0"/>
          <w:numId w:val="1"/>
        </w:numPr>
        <w:rPr>
          <w:rFonts w:asciiTheme="majorHAnsi" w:hAnsiTheme="majorHAnsi"/>
          <w:sz w:val="28"/>
          <w:szCs w:val="28"/>
        </w:rPr>
      </w:pPr>
      <w:r w:rsidRPr="00E75DD4">
        <w:rPr>
          <w:rFonts w:asciiTheme="majorHAnsi" w:hAnsiTheme="majorHAnsi"/>
          <w:sz w:val="28"/>
          <w:szCs w:val="28"/>
        </w:rPr>
        <w:t>Then Shechan’yah son of Yechi’eil of the family of Eilam spoke up and said to Ezra, “We have trespassed against our God by bringing into our homes foreign women from the peoples of the land; but there is still hope for Israel, despite all of this.  Now, let us make a covenant with our God to expel all these women and those who have been born to them, in accordance with the bidding of the Lord and of all who are concerned over the commandment of our God, and let the Teaching of the Torah be obeyed.”</w:t>
      </w:r>
      <w:r>
        <w:rPr>
          <w:rFonts w:asciiTheme="majorHAnsi" w:hAnsiTheme="majorHAnsi"/>
          <w:sz w:val="28"/>
          <w:szCs w:val="28"/>
        </w:rPr>
        <w:t xml:space="preserve"> </w:t>
      </w:r>
      <w:r>
        <w:rPr>
          <w:rFonts w:asciiTheme="majorHAnsi" w:hAnsiTheme="majorHAnsi"/>
          <w:b/>
          <w:sz w:val="28"/>
          <w:szCs w:val="28"/>
        </w:rPr>
        <w:t>Ezra 10:2-3</w:t>
      </w:r>
    </w:p>
    <w:p w:rsidR="00E75DD4" w:rsidRPr="006C3F6B" w:rsidRDefault="00E75DD4" w:rsidP="00E75DD4">
      <w:pPr>
        <w:rPr>
          <w:rFonts w:asciiTheme="majorHAnsi" w:hAnsiTheme="majorHAnsi"/>
          <w:sz w:val="20"/>
          <w:szCs w:val="20"/>
        </w:rPr>
      </w:pPr>
    </w:p>
    <w:p w:rsidR="006C3F6B" w:rsidRPr="00B13793" w:rsidRDefault="006C3F6B" w:rsidP="006C3F6B">
      <w:pPr>
        <w:pStyle w:val="ListParagraph"/>
        <w:numPr>
          <w:ilvl w:val="0"/>
          <w:numId w:val="1"/>
        </w:numPr>
        <w:rPr>
          <w:rFonts w:asciiTheme="majorHAnsi" w:hAnsiTheme="majorHAnsi"/>
          <w:sz w:val="28"/>
          <w:szCs w:val="28"/>
        </w:rPr>
      </w:pPr>
      <w:r w:rsidRPr="00B13793">
        <w:rPr>
          <w:rFonts w:asciiTheme="majorHAnsi" w:hAnsiTheme="majorHAnsi"/>
          <w:sz w:val="28"/>
          <w:szCs w:val="28"/>
        </w:rPr>
        <w:t>“We have collectively rejected the option, either of “checking out” of Jewish existence altogether or of so avoiding the present contradictions as to shatter Jewish existence into fragments.</w:t>
      </w:r>
      <w:r w:rsidR="00B13793">
        <w:rPr>
          <w:rFonts w:asciiTheme="majorHAnsi" w:hAnsiTheme="majorHAnsi"/>
          <w:sz w:val="28"/>
          <w:szCs w:val="28"/>
        </w:rPr>
        <w:t xml:space="preserve"> </w:t>
      </w:r>
      <w:r w:rsidRPr="00B13793">
        <w:rPr>
          <w:rFonts w:asciiTheme="majorHAnsi" w:hAnsiTheme="majorHAnsi"/>
          <w:sz w:val="28"/>
          <w:szCs w:val="28"/>
        </w:rPr>
        <w:t>[…]</w:t>
      </w:r>
    </w:p>
    <w:p w:rsidR="006C3F6B" w:rsidRPr="00B13793" w:rsidRDefault="006C3F6B" w:rsidP="006C3F6B">
      <w:pPr>
        <w:rPr>
          <w:rFonts w:asciiTheme="majorHAnsi" w:hAnsiTheme="majorHAnsi"/>
          <w:i/>
          <w:iCs/>
          <w:sz w:val="28"/>
          <w:szCs w:val="28"/>
        </w:rPr>
      </w:pPr>
    </w:p>
    <w:p w:rsidR="00B13793" w:rsidRDefault="006C3F6B" w:rsidP="00B13793">
      <w:pPr>
        <w:ind w:firstLine="720"/>
        <w:rPr>
          <w:rFonts w:asciiTheme="majorHAnsi" w:hAnsiTheme="majorHAnsi"/>
          <w:iCs/>
          <w:sz w:val="28"/>
          <w:szCs w:val="28"/>
        </w:rPr>
      </w:pPr>
      <w:r w:rsidRPr="00B13793">
        <w:rPr>
          <w:rFonts w:asciiTheme="majorHAnsi" w:hAnsiTheme="majorHAnsi"/>
          <w:iCs/>
          <w:sz w:val="28"/>
          <w:szCs w:val="28"/>
        </w:rPr>
        <w:t xml:space="preserve">For we are forbidden to turn present and future life into death, as the </w:t>
      </w:r>
    </w:p>
    <w:p w:rsidR="00B13793" w:rsidRDefault="006C3F6B" w:rsidP="00B13793">
      <w:pPr>
        <w:ind w:firstLine="720"/>
        <w:rPr>
          <w:rFonts w:asciiTheme="majorHAnsi" w:hAnsiTheme="majorHAnsi"/>
          <w:iCs/>
          <w:sz w:val="28"/>
          <w:szCs w:val="28"/>
        </w:rPr>
      </w:pPr>
      <w:r w:rsidRPr="00B13793">
        <w:rPr>
          <w:rFonts w:asciiTheme="majorHAnsi" w:hAnsiTheme="majorHAnsi"/>
          <w:iCs/>
          <w:sz w:val="28"/>
          <w:szCs w:val="28"/>
        </w:rPr>
        <w:t xml:space="preserve">price of remembering death at Auschwitz.  And we are equally </w:t>
      </w:r>
    </w:p>
    <w:p w:rsidR="00B13793" w:rsidRDefault="006C3F6B" w:rsidP="00B13793">
      <w:pPr>
        <w:ind w:firstLine="720"/>
        <w:rPr>
          <w:rFonts w:asciiTheme="majorHAnsi" w:hAnsiTheme="majorHAnsi"/>
          <w:iCs/>
          <w:sz w:val="28"/>
          <w:szCs w:val="28"/>
        </w:rPr>
      </w:pPr>
      <w:r w:rsidRPr="00B13793">
        <w:rPr>
          <w:rFonts w:asciiTheme="majorHAnsi" w:hAnsiTheme="majorHAnsi"/>
          <w:iCs/>
          <w:sz w:val="28"/>
          <w:szCs w:val="28"/>
        </w:rPr>
        <w:t xml:space="preserve">forbidden to affirm present and future life, at the price of forgetting </w:t>
      </w:r>
    </w:p>
    <w:p w:rsidR="006C3F6B" w:rsidRPr="00B13793" w:rsidRDefault="006C3F6B" w:rsidP="00B13793">
      <w:pPr>
        <w:ind w:firstLine="720"/>
        <w:rPr>
          <w:rFonts w:asciiTheme="majorHAnsi" w:hAnsiTheme="majorHAnsi"/>
          <w:sz w:val="28"/>
          <w:szCs w:val="28"/>
        </w:rPr>
      </w:pPr>
      <w:r w:rsidRPr="00B13793">
        <w:rPr>
          <w:rFonts w:asciiTheme="majorHAnsi" w:hAnsiTheme="majorHAnsi"/>
          <w:iCs/>
          <w:sz w:val="28"/>
          <w:szCs w:val="28"/>
        </w:rPr>
        <w:t>Auschwitz.</w:t>
      </w:r>
      <w:r w:rsidR="00B13793">
        <w:rPr>
          <w:rFonts w:asciiTheme="majorHAnsi" w:hAnsiTheme="majorHAnsi"/>
          <w:sz w:val="28"/>
          <w:szCs w:val="28"/>
        </w:rPr>
        <w:t xml:space="preserve"> </w:t>
      </w:r>
      <w:r w:rsidRPr="00B13793">
        <w:rPr>
          <w:rFonts w:asciiTheme="majorHAnsi" w:hAnsiTheme="majorHAnsi"/>
          <w:iCs/>
          <w:sz w:val="28"/>
          <w:szCs w:val="28"/>
        </w:rPr>
        <w:t>[…]</w:t>
      </w:r>
      <w:r w:rsidRPr="00B13793">
        <w:rPr>
          <w:rFonts w:asciiTheme="majorHAnsi" w:hAnsiTheme="majorHAnsi"/>
          <w:iCs/>
          <w:sz w:val="28"/>
          <w:szCs w:val="28"/>
        </w:rPr>
        <w:tab/>
      </w:r>
    </w:p>
    <w:p w:rsidR="00B13793" w:rsidRDefault="00B13793" w:rsidP="00B13793">
      <w:pPr>
        <w:ind w:firstLine="720"/>
        <w:rPr>
          <w:rFonts w:asciiTheme="majorHAnsi" w:hAnsiTheme="majorHAnsi"/>
          <w:sz w:val="28"/>
          <w:szCs w:val="28"/>
        </w:rPr>
      </w:pPr>
    </w:p>
    <w:p w:rsidR="00B13793" w:rsidRDefault="006C3F6B" w:rsidP="00B13793">
      <w:pPr>
        <w:ind w:firstLine="720"/>
        <w:rPr>
          <w:rFonts w:asciiTheme="majorHAnsi" w:hAnsiTheme="majorHAnsi"/>
          <w:sz w:val="28"/>
          <w:szCs w:val="28"/>
        </w:rPr>
      </w:pPr>
      <w:r w:rsidRPr="00B13793">
        <w:rPr>
          <w:rFonts w:asciiTheme="majorHAnsi" w:hAnsiTheme="majorHAnsi"/>
          <w:sz w:val="28"/>
          <w:szCs w:val="28"/>
        </w:rPr>
        <w:lastRenderedPageBreak/>
        <w:t xml:space="preserve">We have lived in this contradiction for twenty years without being able </w:t>
      </w:r>
    </w:p>
    <w:p w:rsidR="00B13793" w:rsidRDefault="006C3F6B" w:rsidP="00B13793">
      <w:pPr>
        <w:ind w:firstLine="720"/>
        <w:rPr>
          <w:rFonts w:asciiTheme="majorHAnsi" w:hAnsiTheme="majorHAnsi"/>
          <w:sz w:val="28"/>
          <w:szCs w:val="28"/>
        </w:rPr>
      </w:pPr>
      <w:r w:rsidRPr="00B13793">
        <w:rPr>
          <w:rFonts w:asciiTheme="majorHAnsi" w:hAnsiTheme="majorHAnsi"/>
          <w:sz w:val="28"/>
          <w:szCs w:val="28"/>
        </w:rPr>
        <w:t xml:space="preserve">to face it.  Unless I am mistaken, we are now beginning to face it, </w:t>
      </w:r>
    </w:p>
    <w:p w:rsidR="006C3F6B" w:rsidRPr="00B13793" w:rsidRDefault="006C3F6B" w:rsidP="00B13793">
      <w:pPr>
        <w:ind w:left="720"/>
        <w:rPr>
          <w:rFonts w:asciiTheme="majorHAnsi" w:hAnsiTheme="majorHAnsi"/>
          <w:sz w:val="28"/>
          <w:szCs w:val="28"/>
        </w:rPr>
      </w:pPr>
      <w:r w:rsidRPr="00B13793">
        <w:rPr>
          <w:rFonts w:asciiTheme="majorHAnsi" w:hAnsiTheme="majorHAnsi"/>
          <w:sz w:val="28"/>
          <w:szCs w:val="28"/>
        </w:rPr>
        <w:t>however fragmentarily and inconclusively.  And from this beginning confrontation there emerges what I will boldly term a 614</w:t>
      </w:r>
      <w:r w:rsidRPr="00B13793">
        <w:rPr>
          <w:rFonts w:asciiTheme="majorHAnsi" w:hAnsiTheme="majorHAnsi"/>
          <w:sz w:val="28"/>
          <w:szCs w:val="28"/>
          <w:vertAlign w:val="superscript"/>
        </w:rPr>
        <w:t>th</w:t>
      </w:r>
      <w:r w:rsidRPr="00B13793">
        <w:rPr>
          <w:rFonts w:asciiTheme="majorHAnsi" w:hAnsiTheme="majorHAnsi"/>
          <w:sz w:val="28"/>
          <w:szCs w:val="28"/>
        </w:rPr>
        <w:t xml:space="preserve"> commandment: </w:t>
      </w:r>
      <w:r w:rsidRPr="00B13793">
        <w:rPr>
          <w:rFonts w:asciiTheme="majorHAnsi" w:hAnsiTheme="majorHAnsi"/>
          <w:i/>
          <w:iCs/>
          <w:sz w:val="28"/>
          <w:szCs w:val="28"/>
        </w:rPr>
        <w:t>the authentic Jew of today is forbidden to hand Hitler yet another, posthumous victory</w:t>
      </w:r>
      <w:r w:rsidRPr="00B13793">
        <w:rPr>
          <w:rFonts w:asciiTheme="majorHAnsi" w:hAnsiTheme="majorHAnsi"/>
          <w:sz w:val="28"/>
          <w:szCs w:val="28"/>
        </w:rPr>
        <w:t>.  […]</w:t>
      </w:r>
    </w:p>
    <w:p w:rsidR="006C3F6B" w:rsidRPr="00B13793" w:rsidRDefault="006C3F6B" w:rsidP="006C3F6B">
      <w:pPr>
        <w:rPr>
          <w:rFonts w:asciiTheme="majorHAnsi" w:hAnsiTheme="majorHAnsi"/>
          <w:sz w:val="28"/>
          <w:szCs w:val="28"/>
        </w:rPr>
      </w:pPr>
    </w:p>
    <w:p w:rsidR="006C3F6B" w:rsidRPr="00B13793" w:rsidRDefault="006C3F6B" w:rsidP="00B13793">
      <w:pPr>
        <w:ind w:left="720"/>
        <w:rPr>
          <w:rFonts w:asciiTheme="majorHAnsi" w:hAnsiTheme="majorHAnsi"/>
          <w:b/>
          <w:sz w:val="28"/>
          <w:szCs w:val="28"/>
        </w:rPr>
      </w:pPr>
      <w:r w:rsidRPr="00B13793">
        <w:rPr>
          <w:rFonts w:asciiTheme="majorHAnsi" w:hAnsiTheme="majorHAnsi"/>
          <w:sz w:val="28"/>
          <w:szCs w:val="28"/>
        </w:rPr>
        <w:t>If the 614</w:t>
      </w:r>
      <w:r w:rsidRPr="00B13793">
        <w:rPr>
          <w:rFonts w:asciiTheme="majorHAnsi" w:hAnsiTheme="majorHAnsi"/>
          <w:sz w:val="28"/>
          <w:szCs w:val="28"/>
          <w:vertAlign w:val="superscript"/>
        </w:rPr>
        <w:t>th</w:t>
      </w:r>
      <w:r w:rsidRPr="00B13793">
        <w:rPr>
          <w:rFonts w:asciiTheme="majorHAnsi" w:hAnsiTheme="majorHAnsi"/>
          <w:sz w:val="28"/>
          <w:szCs w:val="28"/>
        </w:rPr>
        <w:t xml:space="preserve"> commandment is binding upon the authentic Jew, then we are, first, commanded to survive as Jews, lest the Jewish people perish.  We are commanded, second, to remember in our very guts and bones the martyrs of the Holocaust, lest their memory perish.  We are forbidden, thirdly, to deny or despair of God, however much we may have to contend with him or with belief in him, lest Judaism perish.  We are forbidden, finally, to despair of the world as the place which is to become the kingdom of God, lest we help to make it a meaningless place in which God is dead or irrelevant and everything is permitted.  To abandon any of these imperatives, in response to Hitler’s victory at Auschwitz, would be to hand him yet other, posthumous, victories.</w:t>
      </w:r>
      <w:r w:rsidR="00B13793">
        <w:rPr>
          <w:rFonts w:asciiTheme="majorHAnsi" w:hAnsiTheme="majorHAnsi"/>
          <w:sz w:val="28"/>
          <w:szCs w:val="28"/>
        </w:rPr>
        <w:t xml:space="preserve">  </w:t>
      </w:r>
      <w:r w:rsidR="00B13793">
        <w:rPr>
          <w:rFonts w:asciiTheme="majorHAnsi" w:hAnsiTheme="majorHAnsi"/>
          <w:b/>
          <w:sz w:val="28"/>
          <w:szCs w:val="28"/>
        </w:rPr>
        <w:t xml:space="preserve">Rabbi Emil Fackenheim, </w:t>
      </w:r>
      <w:r w:rsidR="00B13793">
        <w:rPr>
          <w:rFonts w:asciiTheme="majorHAnsi" w:hAnsiTheme="majorHAnsi"/>
          <w:b/>
          <w:i/>
          <w:sz w:val="28"/>
          <w:szCs w:val="28"/>
        </w:rPr>
        <w:t>The Jewish Return Into History</w:t>
      </w:r>
      <w:r w:rsidR="00B13793">
        <w:rPr>
          <w:rFonts w:asciiTheme="majorHAnsi" w:hAnsiTheme="majorHAnsi"/>
          <w:b/>
          <w:sz w:val="28"/>
          <w:szCs w:val="28"/>
        </w:rPr>
        <w:t xml:space="preserve"> (1978)</w:t>
      </w:r>
    </w:p>
    <w:sectPr w:rsidR="006C3F6B" w:rsidRPr="00B1379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A5C" w:rsidRDefault="006A3A5C" w:rsidP="00137892">
      <w:r>
        <w:separator/>
      </w:r>
    </w:p>
  </w:endnote>
  <w:endnote w:type="continuationSeparator" w:id="0">
    <w:p w:rsidR="006A3A5C" w:rsidRDefault="006A3A5C" w:rsidP="0013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rkeley-Book">
    <w:altName w:v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518142"/>
      <w:docPartObj>
        <w:docPartGallery w:val="Page Numbers (Bottom of Page)"/>
        <w:docPartUnique/>
      </w:docPartObj>
    </w:sdtPr>
    <w:sdtEndPr>
      <w:rPr>
        <w:noProof/>
      </w:rPr>
    </w:sdtEndPr>
    <w:sdtContent>
      <w:p w:rsidR="00137892" w:rsidRDefault="00137892">
        <w:pPr>
          <w:pStyle w:val="Footer"/>
          <w:jc w:val="center"/>
        </w:pPr>
        <w:r>
          <w:fldChar w:fldCharType="begin"/>
        </w:r>
        <w:r>
          <w:instrText xml:space="preserve"> PAGE   \* MERGEFORMAT </w:instrText>
        </w:r>
        <w:r>
          <w:fldChar w:fldCharType="separate"/>
        </w:r>
        <w:r w:rsidR="00884FC8">
          <w:rPr>
            <w:noProof/>
          </w:rPr>
          <w:t>1</w:t>
        </w:r>
        <w:r>
          <w:rPr>
            <w:noProof/>
          </w:rPr>
          <w:fldChar w:fldCharType="end"/>
        </w:r>
      </w:p>
    </w:sdtContent>
  </w:sdt>
  <w:p w:rsidR="00137892" w:rsidRDefault="001378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A5C" w:rsidRDefault="006A3A5C" w:rsidP="00137892">
      <w:r>
        <w:separator/>
      </w:r>
    </w:p>
  </w:footnote>
  <w:footnote w:type="continuationSeparator" w:id="0">
    <w:p w:rsidR="006A3A5C" w:rsidRDefault="006A3A5C" w:rsidP="001378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318E8"/>
    <w:multiLevelType w:val="hybridMultilevel"/>
    <w:tmpl w:val="72D0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437648"/>
    <w:multiLevelType w:val="hybridMultilevel"/>
    <w:tmpl w:val="36A60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F966C8"/>
    <w:multiLevelType w:val="hybridMultilevel"/>
    <w:tmpl w:val="AB10F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E34ECA"/>
    <w:multiLevelType w:val="hybridMultilevel"/>
    <w:tmpl w:val="C14C2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EE8"/>
    <w:rsid w:val="00122472"/>
    <w:rsid w:val="00124AFE"/>
    <w:rsid w:val="00137892"/>
    <w:rsid w:val="00152842"/>
    <w:rsid w:val="001D601E"/>
    <w:rsid w:val="00234ACA"/>
    <w:rsid w:val="002A1EDE"/>
    <w:rsid w:val="002E645D"/>
    <w:rsid w:val="00313174"/>
    <w:rsid w:val="0034604F"/>
    <w:rsid w:val="00346AD3"/>
    <w:rsid w:val="003A5045"/>
    <w:rsid w:val="00471FB7"/>
    <w:rsid w:val="00533E3B"/>
    <w:rsid w:val="00537B7F"/>
    <w:rsid w:val="00675BDA"/>
    <w:rsid w:val="006934A5"/>
    <w:rsid w:val="006A3A5C"/>
    <w:rsid w:val="006B4BBF"/>
    <w:rsid w:val="006C3F6B"/>
    <w:rsid w:val="00754945"/>
    <w:rsid w:val="00854B67"/>
    <w:rsid w:val="00884FC8"/>
    <w:rsid w:val="009B1B65"/>
    <w:rsid w:val="009F0EE8"/>
    <w:rsid w:val="00B13793"/>
    <w:rsid w:val="00C43162"/>
    <w:rsid w:val="00C85209"/>
    <w:rsid w:val="00CB6379"/>
    <w:rsid w:val="00CE02B7"/>
    <w:rsid w:val="00D01960"/>
    <w:rsid w:val="00D55CC0"/>
    <w:rsid w:val="00DB7893"/>
    <w:rsid w:val="00E06924"/>
    <w:rsid w:val="00E75DD4"/>
    <w:rsid w:val="00FC1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960"/>
    <w:pPr>
      <w:ind w:left="720"/>
      <w:contextualSpacing/>
    </w:pPr>
  </w:style>
  <w:style w:type="character" w:styleId="Hyperlink">
    <w:name w:val="Hyperlink"/>
    <w:basedOn w:val="DefaultParagraphFont"/>
    <w:uiPriority w:val="99"/>
    <w:unhideWhenUsed/>
    <w:rsid w:val="00D01960"/>
    <w:rPr>
      <w:color w:val="0000FF" w:themeColor="hyperlink"/>
      <w:u w:val="single"/>
    </w:rPr>
  </w:style>
  <w:style w:type="paragraph" w:styleId="NormalWeb">
    <w:name w:val="Normal (Web)"/>
    <w:basedOn w:val="Normal"/>
    <w:uiPriority w:val="99"/>
    <w:unhideWhenUsed/>
    <w:rsid w:val="00DB7893"/>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B7893"/>
  </w:style>
  <w:style w:type="paragraph" w:styleId="Header">
    <w:name w:val="header"/>
    <w:basedOn w:val="Normal"/>
    <w:link w:val="HeaderChar"/>
    <w:uiPriority w:val="99"/>
    <w:unhideWhenUsed/>
    <w:rsid w:val="00137892"/>
    <w:pPr>
      <w:tabs>
        <w:tab w:val="center" w:pos="4680"/>
        <w:tab w:val="right" w:pos="9360"/>
      </w:tabs>
    </w:pPr>
  </w:style>
  <w:style w:type="character" w:customStyle="1" w:styleId="HeaderChar">
    <w:name w:val="Header Char"/>
    <w:basedOn w:val="DefaultParagraphFont"/>
    <w:link w:val="Header"/>
    <w:uiPriority w:val="99"/>
    <w:rsid w:val="00137892"/>
  </w:style>
  <w:style w:type="paragraph" w:styleId="Footer">
    <w:name w:val="footer"/>
    <w:basedOn w:val="Normal"/>
    <w:link w:val="FooterChar"/>
    <w:uiPriority w:val="99"/>
    <w:unhideWhenUsed/>
    <w:rsid w:val="00137892"/>
    <w:pPr>
      <w:tabs>
        <w:tab w:val="center" w:pos="4680"/>
        <w:tab w:val="right" w:pos="9360"/>
      </w:tabs>
    </w:pPr>
  </w:style>
  <w:style w:type="character" w:customStyle="1" w:styleId="FooterChar">
    <w:name w:val="Footer Char"/>
    <w:basedOn w:val="DefaultParagraphFont"/>
    <w:link w:val="Footer"/>
    <w:uiPriority w:val="99"/>
    <w:rsid w:val="00137892"/>
  </w:style>
  <w:style w:type="paragraph" w:styleId="BalloonText">
    <w:name w:val="Balloon Text"/>
    <w:basedOn w:val="Normal"/>
    <w:link w:val="BalloonTextChar"/>
    <w:uiPriority w:val="99"/>
    <w:semiHidden/>
    <w:unhideWhenUsed/>
    <w:rsid w:val="00152842"/>
    <w:rPr>
      <w:rFonts w:ascii="Tahoma" w:hAnsi="Tahoma" w:cs="Tahoma"/>
      <w:sz w:val="16"/>
      <w:szCs w:val="16"/>
    </w:rPr>
  </w:style>
  <w:style w:type="character" w:customStyle="1" w:styleId="BalloonTextChar">
    <w:name w:val="Balloon Text Char"/>
    <w:basedOn w:val="DefaultParagraphFont"/>
    <w:link w:val="BalloonText"/>
    <w:uiPriority w:val="99"/>
    <w:semiHidden/>
    <w:rsid w:val="00152842"/>
    <w:rPr>
      <w:rFonts w:ascii="Tahoma" w:hAnsi="Tahoma" w:cs="Tahoma"/>
      <w:sz w:val="16"/>
      <w:szCs w:val="16"/>
    </w:rPr>
  </w:style>
  <w:style w:type="paragraph" w:styleId="FootnoteText">
    <w:name w:val="footnote text"/>
    <w:basedOn w:val="Normal"/>
    <w:link w:val="FootnoteTextChar"/>
    <w:uiPriority w:val="99"/>
    <w:semiHidden/>
    <w:unhideWhenUsed/>
    <w:rsid w:val="00313174"/>
    <w:rPr>
      <w:sz w:val="20"/>
      <w:szCs w:val="20"/>
    </w:rPr>
  </w:style>
  <w:style w:type="character" w:customStyle="1" w:styleId="FootnoteTextChar">
    <w:name w:val="Footnote Text Char"/>
    <w:basedOn w:val="DefaultParagraphFont"/>
    <w:link w:val="FootnoteText"/>
    <w:uiPriority w:val="99"/>
    <w:semiHidden/>
    <w:rsid w:val="00313174"/>
    <w:rPr>
      <w:sz w:val="20"/>
      <w:szCs w:val="20"/>
    </w:rPr>
  </w:style>
  <w:style w:type="character" w:styleId="FootnoteReference">
    <w:name w:val="footnote reference"/>
    <w:basedOn w:val="DefaultParagraphFont"/>
    <w:uiPriority w:val="99"/>
    <w:semiHidden/>
    <w:unhideWhenUsed/>
    <w:rsid w:val="0031317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960"/>
    <w:pPr>
      <w:ind w:left="720"/>
      <w:contextualSpacing/>
    </w:pPr>
  </w:style>
  <w:style w:type="character" w:styleId="Hyperlink">
    <w:name w:val="Hyperlink"/>
    <w:basedOn w:val="DefaultParagraphFont"/>
    <w:uiPriority w:val="99"/>
    <w:unhideWhenUsed/>
    <w:rsid w:val="00D01960"/>
    <w:rPr>
      <w:color w:val="0000FF" w:themeColor="hyperlink"/>
      <w:u w:val="single"/>
    </w:rPr>
  </w:style>
  <w:style w:type="paragraph" w:styleId="NormalWeb">
    <w:name w:val="Normal (Web)"/>
    <w:basedOn w:val="Normal"/>
    <w:uiPriority w:val="99"/>
    <w:unhideWhenUsed/>
    <w:rsid w:val="00DB7893"/>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B7893"/>
  </w:style>
  <w:style w:type="paragraph" w:styleId="Header">
    <w:name w:val="header"/>
    <w:basedOn w:val="Normal"/>
    <w:link w:val="HeaderChar"/>
    <w:uiPriority w:val="99"/>
    <w:unhideWhenUsed/>
    <w:rsid w:val="00137892"/>
    <w:pPr>
      <w:tabs>
        <w:tab w:val="center" w:pos="4680"/>
        <w:tab w:val="right" w:pos="9360"/>
      </w:tabs>
    </w:pPr>
  </w:style>
  <w:style w:type="character" w:customStyle="1" w:styleId="HeaderChar">
    <w:name w:val="Header Char"/>
    <w:basedOn w:val="DefaultParagraphFont"/>
    <w:link w:val="Header"/>
    <w:uiPriority w:val="99"/>
    <w:rsid w:val="00137892"/>
  </w:style>
  <w:style w:type="paragraph" w:styleId="Footer">
    <w:name w:val="footer"/>
    <w:basedOn w:val="Normal"/>
    <w:link w:val="FooterChar"/>
    <w:uiPriority w:val="99"/>
    <w:unhideWhenUsed/>
    <w:rsid w:val="00137892"/>
    <w:pPr>
      <w:tabs>
        <w:tab w:val="center" w:pos="4680"/>
        <w:tab w:val="right" w:pos="9360"/>
      </w:tabs>
    </w:pPr>
  </w:style>
  <w:style w:type="character" w:customStyle="1" w:styleId="FooterChar">
    <w:name w:val="Footer Char"/>
    <w:basedOn w:val="DefaultParagraphFont"/>
    <w:link w:val="Footer"/>
    <w:uiPriority w:val="99"/>
    <w:rsid w:val="00137892"/>
  </w:style>
  <w:style w:type="paragraph" w:styleId="BalloonText">
    <w:name w:val="Balloon Text"/>
    <w:basedOn w:val="Normal"/>
    <w:link w:val="BalloonTextChar"/>
    <w:uiPriority w:val="99"/>
    <w:semiHidden/>
    <w:unhideWhenUsed/>
    <w:rsid w:val="00152842"/>
    <w:rPr>
      <w:rFonts w:ascii="Tahoma" w:hAnsi="Tahoma" w:cs="Tahoma"/>
      <w:sz w:val="16"/>
      <w:szCs w:val="16"/>
    </w:rPr>
  </w:style>
  <w:style w:type="character" w:customStyle="1" w:styleId="BalloonTextChar">
    <w:name w:val="Balloon Text Char"/>
    <w:basedOn w:val="DefaultParagraphFont"/>
    <w:link w:val="BalloonText"/>
    <w:uiPriority w:val="99"/>
    <w:semiHidden/>
    <w:rsid w:val="00152842"/>
    <w:rPr>
      <w:rFonts w:ascii="Tahoma" w:hAnsi="Tahoma" w:cs="Tahoma"/>
      <w:sz w:val="16"/>
      <w:szCs w:val="16"/>
    </w:rPr>
  </w:style>
  <w:style w:type="paragraph" w:styleId="FootnoteText">
    <w:name w:val="footnote text"/>
    <w:basedOn w:val="Normal"/>
    <w:link w:val="FootnoteTextChar"/>
    <w:uiPriority w:val="99"/>
    <w:semiHidden/>
    <w:unhideWhenUsed/>
    <w:rsid w:val="00313174"/>
    <w:rPr>
      <w:sz w:val="20"/>
      <w:szCs w:val="20"/>
    </w:rPr>
  </w:style>
  <w:style w:type="character" w:customStyle="1" w:styleId="FootnoteTextChar">
    <w:name w:val="Footnote Text Char"/>
    <w:basedOn w:val="DefaultParagraphFont"/>
    <w:link w:val="FootnoteText"/>
    <w:uiPriority w:val="99"/>
    <w:semiHidden/>
    <w:rsid w:val="00313174"/>
    <w:rPr>
      <w:sz w:val="20"/>
      <w:szCs w:val="20"/>
    </w:rPr>
  </w:style>
  <w:style w:type="character" w:styleId="FootnoteReference">
    <w:name w:val="footnote reference"/>
    <w:basedOn w:val="DefaultParagraphFont"/>
    <w:uiPriority w:val="99"/>
    <w:semiHidden/>
    <w:unhideWhenUsed/>
    <w:rsid w:val="003131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41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jbrown</dc:creator>
  <cp:lastModifiedBy>jbrown</cp:lastModifiedBy>
  <cp:revision>15</cp:revision>
  <cp:lastPrinted>2013-01-06T00:01:00Z</cp:lastPrinted>
  <dcterms:created xsi:type="dcterms:W3CDTF">2013-02-08T13:18:00Z</dcterms:created>
  <dcterms:modified xsi:type="dcterms:W3CDTF">2013-02-09T17:28:00Z</dcterms:modified>
</cp:coreProperties>
</file>